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228D5B5"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497CA9">
        <w:rPr>
          <w:rFonts w:ascii="Arial Narrow" w:hAnsi="Arial Narrow" w:cs="Arial"/>
          <w:b/>
          <w:sz w:val="26"/>
          <w:szCs w:val="26"/>
        </w:rPr>
        <w:t>52</w:t>
      </w:r>
      <w:r w:rsidRPr="00E22AD9">
        <w:rPr>
          <w:rFonts w:ascii="Arial Narrow" w:hAnsi="Arial Narrow" w:cs="Arial"/>
          <w:b/>
          <w:sz w:val="26"/>
          <w:szCs w:val="26"/>
        </w:rPr>
        <w:t xml:space="preserve">™ SPILL CONTAINMENT </w:t>
      </w:r>
      <w:r w:rsidR="00497CA9">
        <w:rPr>
          <w:rFonts w:ascii="Arial Narrow" w:hAnsi="Arial Narrow" w:cs="Arial"/>
          <w:b/>
          <w:sz w:val="26"/>
          <w:szCs w:val="26"/>
        </w:rPr>
        <w:t>TANK</w:t>
      </w:r>
      <w:r w:rsidRPr="00E22AD9">
        <w:rPr>
          <w:rFonts w:ascii="Arial Narrow" w:hAnsi="Arial Narrow" w:cs="Arial"/>
          <w:b/>
          <w:sz w:val="26"/>
          <w:szCs w:val="26"/>
        </w:rPr>
        <w:t xml:space="preserve"> SCALE </w:t>
      </w:r>
    </w:p>
    <w:p w14:paraId="5128F97B" w14:textId="265863F0"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5000 </w:t>
      </w:r>
      <w:r w:rsidR="005E35EB">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1D55BF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for weighing chemical </w:t>
      </w:r>
      <w:r w:rsidR="00497CA9">
        <w:rPr>
          <w:rFonts w:ascii="Arial Narrow" w:hAnsi="Arial Narrow" w:cs="Arial"/>
          <w:bCs/>
        </w:rPr>
        <w:t>tanks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023A2FF0"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497CA9">
        <w:rPr>
          <w:rFonts w:ascii="Arial Narrow" w:hAnsi="Arial Narrow" w:cs="Arial"/>
        </w:rPr>
        <w:t>44</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4265AC"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497CA9" w:rsidRPr="00497CA9">
        <w:rPr>
          <w:rFonts w:ascii="Arial Narrow" w:hAnsi="Arial Narrow" w:cs="Arial"/>
          <w:bCs/>
        </w:rPr>
        <w:t xml:space="preserve">52" (1320.8 mm) </w:t>
      </w:r>
      <w:r w:rsidRPr="00E22AD9">
        <w:rPr>
          <w:rFonts w:ascii="Arial Narrow" w:hAnsi="Arial Narrow" w:cs="Arial"/>
          <w:bCs/>
        </w:rPr>
        <w:t xml:space="preserve">diameter </w:t>
      </w:r>
      <w:r w:rsidR="0041040A">
        <w:rPr>
          <w:rFonts w:ascii="Arial Narrow" w:hAnsi="Arial Narrow" w:cs="Arial"/>
          <w:bCs/>
        </w:rPr>
        <w:t>tank</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A75B39" w:rsidRPr="00A75B39">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w:t>
      </w:r>
      <w:r w:rsidR="00B67C55">
        <w:rPr>
          <w:rFonts w:ascii="Arial Narrow" w:hAnsi="Arial Narrow" w:cs="Arial"/>
          <w:bCs/>
        </w:rPr>
        <w:t>tanks</w:t>
      </w:r>
      <w:r w:rsidRPr="00E22AD9">
        <w:rPr>
          <w:rFonts w:ascii="Arial Narrow" w:hAnsi="Arial Narrow" w:cs="Arial"/>
          <w:bCs/>
        </w:rPr>
        <w:t xml:space="preserve">.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5F2BC2B"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5E35EB">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65B97A65" w14:textId="77777777" w:rsidR="005E35EB" w:rsidRPr="005E35EB" w:rsidRDefault="005E35EB" w:rsidP="005E35EB">
      <w:pPr>
        <w:rPr>
          <w:rFonts w:ascii="Arial Narrow" w:hAnsi="Arial Narrow" w:cs="Arial"/>
          <w:b/>
          <w:u w:val="single"/>
        </w:rPr>
      </w:pPr>
      <w:r w:rsidRPr="005E35EB">
        <w:rPr>
          <w:rFonts w:ascii="Arial Narrow" w:hAnsi="Arial Narrow" w:cs="Arial"/>
          <w:b/>
          <w:u w:val="single"/>
        </w:rPr>
        <w:t xml:space="preserve">CONTROLLER (INDICATOR) </w:t>
      </w:r>
    </w:p>
    <w:p w14:paraId="179956C6" w14:textId="77777777" w:rsidR="005E35EB" w:rsidRPr="005E35EB" w:rsidRDefault="005E35EB" w:rsidP="005E35EB">
      <w:pPr>
        <w:rPr>
          <w:rFonts w:ascii="Arial Narrow" w:hAnsi="Arial Narrow" w:cs="Arial"/>
          <w:b/>
        </w:rPr>
      </w:pPr>
    </w:p>
    <w:p w14:paraId="70A2BAD9" w14:textId="77777777" w:rsidR="005E35EB" w:rsidRPr="005E35EB" w:rsidRDefault="005E35EB" w:rsidP="005E35EB">
      <w:pPr>
        <w:rPr>
          <w:rFonts w:ascii="Arial Narrow" w:hAnsi="Arial Narrow" w:cs="Arial"/>
          <w:i/>
          <w:iCs/>
        </w:rPr>
      </w:pPr>
      <w:r w:rsidRPr="005E35EB">
        <w:rPr>
          <w:rFonts w:ascii="Arial Narrow" w:hAnsi="Arial Narrow" w:cs="Arial"/>
          <w:b/>
          <w:bCs/>
        </w:rPr>
        <w:t>Display &amp; Operation:</w:t>
      </w:r>
      <w:r w:rsidRPr="005E35EB">
        <w:rPr>
          <w:rFonts w:ascii="Arial Narrow" w:hAnsi="Arial Narrow" w:cs="Arial"/>
        </w:rPr>
        <w:t xml:space="preserve"> Controller must be electronic and have a </w:t>
      </w:r>
      <w:proofErr w:type="gramStart"/>
      <w:r w:rsidRPr="005E35EB">
        <w:rPr>
          <w:rFonts w:ascii="Arial Narrow" w:hAnsi="Arial Narrow" w:cs="Arial"/>
        </w:rPr>
        <w:t>2 line</w:t>
      </w:r>
      <w:proofErr w:type="gramEnd"/>
      <w:r w:rsidRPr="005E35EB">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2DE71DA1" w14:textId="77777777" w:rsidR="005E35EB" w:rsidRPr="005E35EB" w:rsidRDefault="005E35EB" w:rsidP="005E35EB">
      <w:pPr>
        <w:rPr>
          <w:rFonts w:ascii="Arial Narrow" w:hAnsi="Arial Narrow" w:cs="Arial"/>
        </w:rPr>
      </w:pPr>
    </w:p>
    <w:p w14:paraId="16687AA3" w14:textId="77777777" w:rsidR="005E35EB" w:rsidRPr="005E35EB" w:rsidRDefault="005E35EB" w:rsidP="005E35EB">
      <w:pPr>
        <w:rPr>
          <w:rFonts w:ascii="Arial Narrow" w:hAnsi="Arial Narrow" w:cs="Arial"/>
        </w:rPr>
      </w:pPr>
      <w:r w:rsidRPr="005E35EB">
        <w:rPr>
          <w:rFonts w:ascii="Arial Narrow" w:hAnsi="Arial Narrow" w:cs="Arial"/>
          <w:b/>
        </w:rPr>
        <w:t xml:space="preserve">Channels &amp; Set Points: </w:t>
      </w:r>
      <w:r w:rsidRPr="005E35EB">
        <w:rPr>
          <w:rFonts w:ascii="Arial Narrow" w:hAnsi="Arial Narrow" w:cs="Arial"/>
        </w:rPr>
        <w:t xml:space="preserve">Controller shall monitor one (1) or two (2) channels. Each channel shall have available two (2) or four (4) adjustable set points in order to display </w:t>
      </w:r>
      <w:proofErr w:type="gramStart"/>
      <w:r w:rsidRPr="005E35EB">
        <w:rPr>
          <w:rFonts w:ascii="Arial Narrow" w:hAnsi="Arial Narrow" w:cs="Arial"/>
        </w:rPr>
        <w:t>low or high level</w:t>
      </w:r>
      <w:proofErr w:type="gramEnd"/>
      <w:r w:rsidRPr="005E35EB">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41358E31" w14:textId="77777777" w:rsidR="005E35EB" w:rsidRPr="005E35EB" w:rsidRDefault="005E35EB" w:rsidP="005E35EB">
      <w:pPr>
        <w:rPr>
          <w:rFonts w:ascii="Arial Narrow" w:hAnsi="Arial Narrow" w:cs="Arial"/>
        </w:rPr>
      </w:pPr>
    </w:p>
    <w:p w14:paraId="3E9CB283" w14:textId="77777777" w:rsidR="005E35EB" w:rsidRPr="005E35EB" w:rsidRDefault="005E35EB" w:rsidP="005E35EB">
      <w:pPr>
        <w:rPr>
          <w:rFonts w:ascii="Arial Narrow" w:hAnsi="Arial Narrow" w:cs="Arial"/>
        </w:rPr>
      </w:pPr>
      <w:r w:rsidRPr="005E35EB">
        <w:rPr>
          <w:rFonts w:ascii="Arial Narrow" w:hAnsi="Arial Narrow" w:cs="Arial"/>
          <w:b/>
          <w:bCs/>
        </w:rPr>
        <w:t>Outputs &amp; Alarms:</w:t>
      </w:r>
      <w:r w:rsidRPr="005E35EB">
        <w:rPr>
          <w:rFonts w:ascii="Arial Narrow" w:hAnsi="Arial Narrow" w:cs="Arial"/>
        </w:rPr>
        <w:t xml:space="preserve"> Controller shall provide for each channel an adjustable</w:t>
      </w:r>
      <w:r w:rsidRPr="005E35EB">
        <w:rPr>
          <w:rFonts w:ascii="Arial Narrow" w:hAnsi="Arial Narrow" w:cs="Arial"/>
          <w:bCs/>
        </w:rPr>
        <w:t xml:space="preserve"> </w:t>
      </w:r>
      <w:r w:rsidRPr="005E35EB">
        <w:rPr>
          <w:rFonts w:ascii="Arial Narrow" w:hAnsi="Arial Narrow" w:cs="Arial"/>
        </w:rPr>
        <w:t xml:space="preserve">__________ (4-20 mA, 0-5V or 0-10V) analog output signal, selectable as scale or loop powered, that outputs net weight to provide the versatility to interface with related equipment. </w:t>
      </w:r>
    </w:p>
    <w:p w14:paraId="30A400AC" w14:textId="77777777" w:rsidR="00986284" w:rsidRPr="005E35EB" w:rsidRDefault="00986284" w:rsidP="00E22AD9">
      <w:pPr>
        <w:jc w:val="center"/>
        <w:rPr>
          <w:rFonts w:ascii="Arial Narrow" w:hAnsi="Arial Narrow" w:cs="Arial"/>
          <w:i/>
          <w:iCs/>
          <w:sz w:val="22"/>
          <w:szCs w:val="22"/>
        </w:rPr>
      </w:pPr>
    </w:p>
    <w:p w14:paraId="782CA741" w14:textId="5F433287" w:rsidR="00986284" w:rsidRPr="005E35EB" w:rsidRDefault="00986284" w:rsidP="00E22AD9">
      <w:pPr>
        <w:jc w:val="center"/>
        <w:rPr>
          <w:rFonts w:ascii="Arial Narrow" w:hAnsi="Arial Narrow" w:cs="Arial"/>
          <w:i/>
          <w:iCs/>
          <w:sz w:val="22"/>
          <w:szCs w:val="22"/>
        </w:rPr>
      </w:pPr>
    </w:p>
    <w:p w14:paraId="2FF643FA" w14:textId="159AACFB" w:rsidR="00A75B39" w:rsidRPr="005E35EB" w:rsidRDefault="00A75B39" w:rsidP="00E22AD9">
      <w:pPr>
        <w:jc w:val="center"/>
        <w:rPr>
          <w:rFonts w:ascii="Arial Narrow" w:hAnsi="Arial Narrow" w:cs="Arial"/>
          <w:i/>
          <w:iCs/>
          <w:sz w:val="22"/>
          <w:szCs w:val="22"/>
        </w:rPr>
      </w:pPr>
    </w:p>
    <w:p w14:paraId="5136ED0B" w14:textId="1EBA9D2E" w:rsidR="00E22AD9" w:rsidRPr="005E35EB" w:rsidRDefault="00E22AD9" w:rsidP="00E22AD9">
      <w:pPr>
        <w:jc w:val="center"/>
        <w:rPr>
          <w:rFonts w:ascii="Arial Narrow" w:hAnsi="Arial Narrow" w:cs="Arial"/>
          <w:i/>
          <w:iCs/>
          <w:sz w:val="22"/>
          <w:szCs w:val="22"/>
        </w:rPr>
      </w:pPr>
      <w:r w:rsidRPr="005E35EB">
        <w:rPr>
          <w:rFonts w:ascii="Arial Narrow" w:hAnsi="Arial Narrow" w:cs="Arial"/>
          <w:i/>
          <w:iCs/>
          <w:sz w:val="22"/>
          <w:szCs w:val="22"/>
        </w:rPr>
        <w:t>Page 1 of 2</w:t>
      </w:r>
    </w:p>
    <w:p w14:paraId="1BA3C84D" w14:textId="77777777" w:rsidR="00A75B39" w:rsidRPr="005E35EB" w:rsidRDefault="00A75B39" w:rsidP="00376E41">
      <w:pPr>
        <w:rPr>
          <w:rFonts w:ascii="Arial Narrow" w:hAnsi="Arial Narrow" w:cs="Arial"/>
        </w:rPr>
      </w:pPr>
    </w:p>
    <w:p w14:paraId="62E6B6B0" w14:textId="77777777" w:rsidR="00A75B39" w:rsidRPr="005E35EB" w:rsidRDefault="00A75B39" w:rsidP="00376E41">
      <w:pPr>
        <w:rPr>
          <w:rFonts w:ascii="Arial Narrow" w:hAnsi="Arial Narrow" w:cs="Arial"/>
        </w:rPr>
      </w:pPr>
    </w:p>
    <w:p w14:paraId="12073E51" w14:textId="77777777" w:rsidR="005E35EB" w:rsidRPr="005E35EB" w:rsidRDefault="005E35EB" w:rsidP="005E35EB">
      <w:pPr>
        <w:rPr>
          <w:rFonts w:ascii="Arial Narrow" w:hAnsi="Arial Narrow" w:cs="Arial"/>
        </w:rPr>
      </w:pPr>
      <w:r w:rsidRPr="005E35EB">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3AEE7780" w14:textId="77777777" w:rsidR="005E35EB" w:rsidRPr="005E35EB" w:rsidRDefault="005E35EB" w:rsidP="005E35EB">
      <w:pPr>
        <w:rPr>
          <w:rFonts w:ascii="Arial Narrow" w:hAnsi="Arial Narrow" w:cs="Arial"/>
        </w:rPr>
      </w:pPr>
    </w:p>
    <w:p w14:paraId="696B4DAD" w14:textId="77777777" w:rsidR="005E35EB" w:rsidRPr="005E35EB" w:rsidRDefault="005E35EB" w:rsidP="005E35EB">
      <w:pPr>
        <w:rPr>
          <w:rFonts w:ascii="Arial Narrow" w:hAnsi="Arial Narrow" w:cs="Arial"/>
        </w:rPr>
      </w:pPr>
      <w:r w:rsidRPr="005E35EB">
        <w:rPr>
          <w:rFonts w:ascii="Arial Narrow" w:hAnsi="Arial Narrow" w:cs="Arial"/>
          <w:b/>
          <w:bCs/>
        </w:rPr>
        <w:t>Enclosure:</w:t>
      </w:r>
      <w:r w:rsidRPr="005E35EB">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548FE06E" w14:textId="77777777" w:rsidR="005E35EB" w:rsidRPr="005E35EB" w:rsidRDefault="005E35EB" w:rsidP="005E35EB">
      <w:pPr>
        <w:widowControl w:val="0"/>
        <w:autoSpaceDE w:val="0"/>
        <w:autoSpaceDN w:val="0"/>
        <w:adjustRightInd w:val="0"/>
        <w:rPr>
          <w:rFonts w:ascii="Arial Narrow" w:hAnsi="Arial Narrow" w:cs="Arial"/>
          <w:b/>
          <w:bCs/>
          <w:u w:val="single"/>
        </w:rPr>
      </w:pPr>
    </w:p>
    <w:p w14:paraId="2EA1BC18" w14:textId="77777777" w:rsidR="005E35EB" w:rsidRPr="005E35EB" w:rsidRDefault="005E35EB" w:rsidP="005E35EB">
      <w:pPr>
        <w:widowControl w:val="0"/>
        <w:autoSpaceDE w:val="0"/>
        <w:autoSpaceDN w:val="0"/>
        <w:adjustRightInd w:val="0"/>
        <w:rPr>
          <w:rFonts w:ascii="Arial Narrow" w:hAnsi="Arial Narrow" w:cs="Arial"/>
          <w:b/>
          <w:bCs/>
          <w:u w:val="single"/>
        </w:rPr>
      </w:pPr>
      <w:r w:rsidRPr="005E35EB">
        <w:rPr>
          <w:rFonts w:ascii="Arial Narrow" w:hAnsi="Arial Narrow" w:cs="Arial"/>
          <w:b/>
          <w:bCs/>
          <w:u w:val="single"/>
        </w:rPr>
        <w:t>COMPLETE SCALE</w:t>
      </w:r>
    </w:p>
    <w:p w14:paraId="0DB9C049" w14:textId="77777777" w:rsidR="005E35EB" w:rsidRPr="005E35EB" w:rsidRDefault="005E35EB" w:rsidP="005E35EB">
      <w:pPr>
        <w:widowControl w:val="0"/>
        <w:autoSpaceDE w:val="0"/>
        <w:autoSpaceDN w:val="0"/>
        <w:adjustRightInd w:val="0"/>
        <w:rPr>
          <w:rFonts w:ascii="Arial Narrow" w:hAnsi="Arial Narrow" w:cs="Arial"/>
          <w:b/>
          <w:bCs/>
          <w:u w:val="single"/>
        </w:rPr>
      </w:pPr>
    </w:p>
    <w:p w14:paraId="2A1262A6" w14:textId="77777777" w:rsidR="005E35EB" w:rsidRPr="006B7298" w:rsidRDefault="005E35EB" w:rsidP="005E35EB">
      <w:pPr>
        <w:rPr>
          <w:rFonts w:ascii="Arial Narrow" w:hAnsi="Arial Narrow" w:cs="Arial"/>
        </w:rPr>
      </w:pPr>
      <w:r w:rsidRPr="005E35EB">
        <w:rPr>
          <w:rFonts w:ascii="Arial Narrow" w:hAnsi="Arial Narrow" w:cs="Arial"/>
          <w:b/>
          <w:bCs/>
        </w:rPr>
        <w:t>Accuracy &amp; Warranty:</w:t>
      </w:r>
      <w:r w:rsidRPr="005E35EB">
        <w:rPr>
          <w:rFonts w:ascii="Arial Narrow" w:hAnsi="Arial Narrow" w:cs="Arial"/>
        </w:rPr>
        <w:t xml:space="preserve"> Accuracy shall be ±0.1% of </w:t>
      </w:r>
      <w:proofErr w:type="gramStart"/>
      <w:r w:rsidRPr="005E35EB">
        <w:rPr>
          <w:rFonts w:ascii="Arial Narrow" w:hAnsi="Arial Narrow" w:cs="Arial"/>
        </w:rPr>
        <w:t>full scale</w:t>
      </w:r>
      <w:proofErr w:type="gramEnd"/>
      <w:r w:rsidRPr="005E35EB">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57051477"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67C55">
        <w:rPr>
          <w:rFonts w:ascii="Arial Narrow" w:hAnsi="Arial Narrow" w:cs="Arial"/>
        </w:rPr>
        <w:t>52</w:t>
      </w:r>
      <w:r w:rsidRPr="00E22AD9">
        <w:rPr>
          <w:rFonts w:ascii="Arial Narrow" w:hAnsi="Arial Narrow" w:cs="Arial"/>
        </w:rPr>
        <w:t xml:space="preserve">-____________ with ____________ </w:t>
      </w:r>
      <w:r w:rsidR="005E35EB">
        <w:rPr>
          <w:rFonts w:ascii="Arial Narrow" w:hAnsi="Arial Narrow" w:cs="Arial"/>
        </w:rPr>
        <w:t>controlle</w:t>
      </w:r>
      <w:r w:rsidR="005E35EB" w:rsidRPr="00E22AD9">
        <w:rPr>
          <w:rFonts w:ascii="Arial Narrow" w:hAnsi="Arial Narrow" w:cs="Arial"/>
        </w:rPr>
        <w:t>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3B0849E" w14:textId="77777777" w:rsidR="002D33E4" w:rsidRPr="00E22AD9" w:rsidRDefault="002D33E4" w:rsidP="002D33E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2D33E4" w:rsidRPr="00E22AD9" w14:paraId="726B1F29" w14:textId="77777777" w:rsidTr="003B26D4">
        <w:tc>
          <w:tcPr>
            <w:tcW w:w="0" w:type="auto"/>
          </w:tcPr>
          <w:p w14:paraId="45DC62A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32C1CF41" w14:textId="77777777" w:rsidR="002D33E4" w:rsidRDefault="002D33E4" w:rsidP="003B26D4">
            <w:pPr>
              <w:jc w:val="center"/>
              <w:rPr>
                <w:rFonts w:ascii="Arial Narrow" w:hAnsi="Arial Narrow" w:cs="Arial"/>
              </w:rPr>
            </w:pPr>
            <w:r>
              <w:rPr>
                <w:rFonts w:ascii="Arial Narrow" w:hAnsi="Arial Narrow" w:cs="Arial"/>
              </w:rPr>
              <w:t>SIZE</w:t>
            </w:r>
          </w:p>
        </w:tc>
        <w:tc>
          <w:tcPr>
            <w:tcW w:w="0" w:type="auto"/>
          </w:tcPr>
          <w:p w14:paraId="5038ACA1" w14:textId="77777777" w:rsidR="002D33E4" w:rsidRPr="00E22AD9" w:rsidRDefault="002D33E4" w:rsidP="003B26D4">
            <w:pPr>
              <w:jc w:val="center"/>
              <w:rPr>
                <w:rFonts w:ascii="Arial Narrow" w:hAnsi="Arial Narrow" w:cs="Arial"/>
              </w:rPr>
            </w:pPr>
            <w:r>
              <w:rPr>
                <w:rFonts w:ascii="Arial Narrow" w:hAnsi="Arial Narrow" w:cs="Arial"/>
              </w:rPr>
              <w:t>NET CAPACITY</w:t>
            </w:r>
          </w:p>
        </w:tc>
        <w:tc>
          <w:tcPr>
            <w:tcW w:w="0" w:type="auto"/>
          </w:tcPr>
          <w:p w14:paraId="2943894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1EF68578" w14:textId="77777777" w:rsidR="002D33E4" w:rsidRDefault="002D33E4" w:rsidP="003B26D4">
            <w:pPr>
              <w:jc w:val="center"/>
              <w:rPr>
                <w:rFonts w:ascii="Arial Narrow" w:hAnsi="Arial Narrow" w:cs="Arial"/>
              </w:rPr>
            </w:pPr>
            <w:r>
              <w:rPr>
                <w:rFonts w:ascii="Arial Narrow" w:hAnsi="Arial Narrow" w:cs="Arial"/>
              </w:rPr>
              <w:t>NET CAPACITY</w:t>
            </w:r>
          </w:p>
        </w:tc>
      </w:tr>
      <w:tr w:rsidR="002D33E4" w:rsidRPr="00E22AD9" w14:paraId="36F3019F" w14:textId="77777777" w:rsidTr="003B26D4">
        <w:tc>
          <w:tcPr>
            <w:tcW w:w="0" w:type="auto"/>
          </w:tcPr>
          <w:p w14:paraId="12976E8B" w14:textId="680308F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20</w:t>
            </w:r>
            <w:r w:rsidRPr="00E22AD9">
              <w:rPr>
                <w:rFonts w:ascii="Arial Narrow" w:hAnsi="Arial Narrow" w:cs="Arial"/>
              </w:rPr>
              <w:t>00LB</w:t>
            </w:r>
          </w:p>
        </w:tc>
        <w:tc>
          <w:tcPr>
            <w:tcW w:w="0" w:type="auto"/>
          </w:tcPr>
          <w:p w14:paraId="56788DB5"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69E12FF8" w14:textId="382F17BD" w:rsidR="002D33E4" w:rsidRPr="00E22AD9" w:rsidRDefault="00390402" w:rsidP="003B26D4">
            <w:pPr>
              <w:rPr>
                <w:rFonts w:ascii="Arial Narrow" w:hAnsi="Arial Narrow" w:cs="Arial"/>
              </w:rPr>
            </w:pPr>
            <w:r>
              <w:rPr>
                <w:rFonts w:ascii="Arial Narrow" w:hAnsi="Arial Narrow" w:cs="Arial"/>
              </w:rPr>
              <w:t>20</w:t>
            </w:r>
            <w:r w:rsidR="002D33E4" w:rsidRPr="00E22AD9">
              <w:rPr>
                <w:rFonts w:ascii="Arial Narrow" w:hAnsi="Arial Narrow" w:cs="Arial"/>
              </w:rPr>
              <w:t xml:space="preserve">00 lbs. </w:t>
            </w:r>
          </w:p>
        </w:tc>
        <w:tc>
          <w:tcPr>
            <w:tcW w:w="0" w:type="auto"/>
          </w:tcPr>
          <w:p w14:paraId="7EFA276A" w14:textId="71AB1209"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907</w:t>
            </w:r>
            <w:r w:rsidRPr="00E22AD9">
              <w:rPr>
                <w:rFonts w:ascii="Arial Narrow" w:hAnsi="Arial Narrow" w:cs="Arial"/>
              </w:rPr>
              <w:t>KG</w:t>
            </w:r>
          </w:p>
        </w:tc>
        <w:tc>
          <w:tcPr>
            <w:tcW w:w="0" w:type="auto"/>
          </w:tcPr>
          <w:p w14:paraId="5DC7040B" w14:textId="5DDAFFD5" w:rsidR="002D33E4" w:rsidRPr="00E22AD9" w:rsidRDefault="00390402" w:rsidP="003B26D4">
            <w:pPr>
              <w:rPr>
                <w:rFonts w:ascii="Arial Narrow" w:hAnsi="Arial Narrow" w:cs="Arial"/>
              </w:rPr>
            </w:pPr>
            <w:r>
              <w:rPr>
                <w:rFonts w:ascii="Arial Narrow" w:hAnsi="Arial Narrow" w:cs="Arial"/>
              </w:rPr>
              <w:t>907</w:t>
            </w:r>
            <w:r w:rsidR="002D33E4" w:rsidRPr="00E22AD9">
              <w:rPr>
                <w:rFonts w:ascii="Arial Narrow" w:hAnsi="Arial Narrow" w:cs="Arial"/>
              </w:rPr>
              <w:t xml:space="preserve"> kg</w:t>
            </w:r>
          </w:p>
        </w:tc>
      </w:tr>
      <w:tr w:rsidR="002D33E4" w:rsidRPr="00E22AD9" w14:paraId="1CC2D4B7" w14:textId="77777777" w:rsidTr="003B26D4">
        <w:tc>
          <w:tcPr>
            <w:tcW w:w="0" w:type="auto"/>
          </w:tcPr>
          <w:p w14:paraId="2392129F" w14:textId="14CDF92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30</w:t>
            </w:r>
            <w:r w:rsidRPr="00E22AD9">
              <w:rPr>
                <w:rFonts w:ascii="Arial Narrow" w:hAnsi="Arial Narrow" w:cs="Arial"/>
              </w:rPr>
              <w:t>00LB</w:t>
            </w:r>
          </w:p>
        </w:tc>
        <w:tc>
          <w:tcPr>
            <w:tcW w:w="0" w:type="auto"/>
          </w:tcPr>
          <w:p w14:paraId="35E119C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7A6D417" w14:textId="72E741D0" w:rsidR="002D33E4" w:rsidRPr="00E22AD9" w:rsidRDefault="00390402" w:rsidP="003B26D4">
            <w:pPr>
              <w:rPr>
                <w:rFonts w:ascii="Arial Narrow" w:hAnsi="Arial Narrow" w:cs="Arial"/>
              </w:rPr>
            </w:pPr>
            <w:r>
              <w:rPr>
                <w:rFonts w:ascii="Arial Narrow" w:hAnsi="Arial Narrow" w:cs="Arial"/>
              </w:rPr>
              <w:t>30</w:t>
            </w:r>
            <w:r w:rsidR="002D33E4" w:rsidRPr="00E22AD9">
              <w:rPr>
                <w:rFonts w:ascii="Arial Narrow" w:hAnsi="Arial Narrow" w:cs="Arial"/>
              </w:rPr>
              <w:t xml:space="preserve">00 lbs. </w:t>
            </w:r>
          </w:p>
        </w:tc>
        <w:tc>
          <w:tcPr>
            <w:tcW w:w="0" w:type="auto"/>
          </w:tcPr>
          <w:p w14:paraId="7623464D" w14:textId="1EAE374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1361</w:t>
            </w:r>
            <w:r w:rsidRPr="00E22AD9">
              <w:rPr>
                <w:rFonts w:ascii="Arial Narrow" w:hAnsi="Arial Narrow" w:cs="Arial"/>
              </w:rPr>
              <w:t>KG</w:t>
            </w:r>
          </w:p>
        </w:tc>
        <w:tc>
          <w:tcPr>
            <w:tcW w:w="0" w:type="auto"/>
          </w:tcPr>
          <w:p w14:paraId="424CF0E8" w14:textId="3E649166" w:rsidR="002D33E4" w:rsidRPr="00E22AD9" w:rsidRDefault="00390402" w:rsidP="003B26D4">
            <w:pPr>
              <w:rPr>
                <w:rFonts w:ascii="Arial Narrow" w:hAnsi="Arial Narrow" w:cs="Arial"/>
              </w:rPr>
            </w:pPr>
            <w:r>
              <w:rPr>
                <w:rFonts w:ascii="Arial Narrow" w:hAnsi="Arial Narrow" w:cs="Arial"/>
              </w:rPr>
              <w:t>1361</w:t>
            </w:r>
            <w:r w:rsidR="002D33E4" w:rsidRPr="00E22AD9">
              <w:rPr>
                <w:rFonts w:ascii="Arial Narrow" w:hAnsi="Arial Narrow" w:cs="Arial"/>
              </w:rPr>
              <w:t xml:space="preserve"> kg</w:t>
            </w:r>
          </w:p>
        </w:tc>
      </w:tr>
      <w:tr w:rsidR="002D33E4" w:rsidRPr="00E22AD9" w14:paraId="5EDBB724" w14:textId="77777777" w:rsidTr="003B26D4">
        <w:tc>
          <w:tcPr>
            <w:tcW w:w="0" w:type="auto"/>
          </w:tcPr>
          <w:p w14:paraId="7967418D" w14:textId="62AB8F45"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40</w:t>
            </w:r>
            <w:r w:rsidRPr="00E22AD9">
              <w:rPr>
                <w:rFonts w:ascii="Arial Narrow" w:hAnsi="Arial Narrow" w:cs="Arial"/>
              </w:rPr>
              <w:t>00LB</w:t>
            </w:r>
          </w:p>
        </w:tc>
        <w:tc>
          <w:tcPr>
            <w:tcW w:w="0" w:type="auto"/>
          </w:tcPr>
          <w:p w14:paraId="094AAC9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0CC0C21" w14:textId="66DCF131" w:rsidR="002D33E4" w:rsidRPr="00E22AD9" w:rsidRDefault="00390402" w:rsidP="003B26D4">
            <w:pPr>
              <w:rPr>
                <w:rFonts w:ascii="Arial Narrow" w:hAnsi="Arial Narrow" w:cs="Arial"/>
              </w:rPr>
            </w:pPr>
            <w:r>
              <w:rPr>
                <w:rFonts w:ascii="Arial Narrow" w:hAnsi="Arial Narrow" w:cs="Arial"/>
              </w:rPr>
              <w:t>40</w:t>
            </w:r>
            <w:r w:rsidR="002D33E4" w:rsidRPr="00E22AD9">
              <w:rPr>
                <w:rFonts w:ascii="Arial Narrow" w:hAnsi="Arial Narrow" w:cs="Arial"/>
              </w:rPr>
              <w:t xml:space="preserve">00 lbs. </w:t>
            </w:r>
          </w:p>
        </w:tc>
        <w:tc>
          <w:tcPr>
            <w:tcW w:w="0" w:type="auto"/>
          </w:tcPr>
          <w:p w14:paraId="7EF9F758" w14:textId="4D065D24"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1814</w:t>
            </w:r>
            <w:r w:rsidRPr="00E22AD9">
              <w:rPr>
                <w:rFonts w:ascii="Arial Narrow" w:hAnsi="Arial Narrow" w:cs="Arial"/>
              </w:rPr>
              <w:t>KG</w:t>
            </w:r>
          </w:p>
        </w:tc>
        <w:tc>
          <w:tcPr>
            <w:tcW w:w="0" w:type="auto"/>
          </w:tcPr>
          <w:p w14:paraId="5692F55C" w14:textId="55E0B274" w:rsidR="002D33E4" w:rsidRPr="00E22AD9" w:rsidRDefault="00390402" w:rsidP="003B26D4">
            <w:pPr>
              <w:rPr>
                <w:rFonts w:ascii="Arial Narrow" w:hAnsi="Arial Narrow" w:cs="Arial"/>
              </w:rPr>
            </w:pPr>
            <w:r>
              <w:rPr>
                <w:rFonts w:ascii="Arial Narrow" w:hAnsi="Arial Narrow" w:cs="Arial"/>
              </w:rPr>
              <w:t>1814</w:t>
            </w:r>
            <w:r w:rsidR="002D33E4" w:rsidRPr="00E22AD9">
              <w:rPr>
                <w:rFonts w:ascii="Arial Narrow" w:hAnsi="Arial Narrow" w:cs="Arial"/>
              </w:rPr>
              <w:t xml:space="preserve"> kg</w:t>
            </w:r>
          </w:p>
        </w:tc>
      </w:tr>
      <w:tr w:rsidR="002D33E4" w:rsidRPr="00E22AD9" w14:paraId="47F8A9B6" w14:textId="77777777" w:rsidTr="003B26D4">
        <w:tc>
          <w:tcPr>
            <w:tcW w:w="0" w:type="auto"/>
          </w:tcPr>
          <w:p w14:paraId="2E0DCF6C" w14:textId="05B9ACC2"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50</w:t>
            </w:r>
            <w:r w:rsidRPr="00E22AD9">
              <w:rPr>
                <w:rFonts w:ascii="Arial Narrow" w:hAnsi="Arial Narrow" w:cs="Arial"/>
              </w:rPr>
              <w:t>00LB</w:t>
            </w:r>
          </w:p>
        </w:tc>
        <w:tc>
          <w:tcPr>
            <w:tcW w:w="0" w:type="auto"/>
          </w:tcPr>
          <w:p w14:paraId="62DB38ED"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0F23BC02" w14:textId="26F2A885" w:rsidR="002D33E4" w:rsidRPr="00E22AD9" w:rsidRDefault="00390402" w:rsidP="003B26D4">
            <w:pPr>
              <w:rPr>
                <w:rFonts w:ascii="Arial Narrow" w:hAnsi="Arial Narrow" w:cs="Arial"/>
              </w:rPr>
            </w:pPr>
            <w:r>
              <w:rPr>
                <w:rFonts w:ascii="Arial Narrow" w:hAnsi="Arial Narrow" w:cs="Arial"/>
              </w:rPr>
              <w:t>5</w:t>
            </w:r>
            <w:r w:rsidR="002D33E4" w:rsidRPr="00E22AD9">
              <w:rPr>
                <w:rFonts w:ascii="Arial Narrow" w:hAnsi="Arial Narrow" w:cs="Arial"/>
              </w:rPr>
              <w:t xml:space="preserve">000 lbs. </w:t>
            </w:r>
          </w:p>
        </w:tc>
        <w:tc>
          <w:tcPr>
            <w:tcW w:w="0" w:type="auto"/>
          </w:tcPr>
          <w:p w14:paraId="68F05F62" w14:textId="1C0B610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2268</w:t>
            </w:r>
            <w:r w:rsidRPr="00E22AD9">
              <w:rPr>
                <w:rFonts w:ascii="Arial Narrow" w:hAnsi="Arial Narrow" w:cs="Arial"/>
              </w:rPr>
              <w:t>KG</w:t>
            </w:r>
          </w:p>
        </w:tc>
        <w:tc>
          <w:tcPr>
            <w:tcW w:w="0" w:type="auto"/>
          </w:tcPr>
          <w:p w14:paraId="68881774" w14:textId="2028689C" w:rsidR="002D33E4" w:rsidRPr="00E22AD9" w:rsidRDefault="00390402" w:rsidP="003B26D4">
            <w:pPr>
              <w:rPr>
                <w:rFonts w:ascii="Arial Narrow" w:hAnsi="Arial Narrow" w:cs="Arial"/>
              </w:rPr>
            </w:pPr>
            <w:r>
              <w:rPr>
                <w:rFonts w:ascii="Arial Narrow" w:hAnsi="Arial Narrow" w:cs="Arial"/>
              </w:rPr>
              <w:t>2268</w:t>
            </w:r>
            <w:r w:rsidR="002D33E4"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2CF43390" w:rsidR="00376E41" w:rsidRPr="00E22AD9" w:rsidRDefault="005E35EB"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376E41" w:rsidRPr="00E22AD9" w14:paraId="1639DD00" w14:textId="77777777" w:rsidTr="00571E41">
        <w:tc>
          <w:tcPr>
            <w:tcW w:w="0" w:type="auto"/>
          </w:tcPr>
          <w:p w14:paraId="58BF5B43" w14:textId="77777777" w:rsidR="00376E41" w:rsidRPr="00E22AD9" w:rsidRDefault="00376E41" w:rsidP="00DA7F5F">
            <w:pPr>
              <w:rPr>
                <w:rFonts w:ascii="Arial Narrow" w:hAnsi="Arial Narrow" w:cs="Arial"/>
              </w:rPr>
            </w:pPr>
            <w:r w:rsidRPr="00E22AD9">
              <w:rPr>
                <w:rFonts w:ascii="Arial Narrow" w:hAnsi="Arial Narrow" w:cs="Arial"/>
              </w:rPr>
              <w:t>5000-EK-1</w:t>
            </w:r>
          </w:p>
        </w:tc>
        <w:tc>
          <w:tcPr>
            <w:tcW w:w="0" w:type="auto"/>
          </w:tcPr>
          <w:p w14:paraId="401D0191" w14:textId="77777777" w:rsidR="00376E41" w:rsidRPr="00E22AD9" w:rsidRDefault="00376E41" w:rsidP="00DA7F5F">
            <w:pPr>
              <w:rPr>
                <w:rFonts w:ascii="Arial Narrow" w:hAnsi="Arial Narrow" w:cs="Arial"/>
                <w:b/>
              </w:rPr>
            </w:pPr>
            <w:r w:rsidRPr="00E22AD9">
              <w:rPr>
                <w:rFonts w:ascii="Arial Narrow" w:hAnsi="Arial Narrow" w:cs="Arial"/>
              </w:rPr>
              <w:t>Encoder Knob</w:t>
            </w:r>
          </w:p>
        </w:tc>
        <w:tc>
          <w:tcPr>
            <w:tcW w:w="0" w:type="auto"/>
          </w:tcPr>
          <w:p w14:paraId="33D1E48E"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42B24565" w14:textId="77777777" w:rsidTr="00571E41">
        <w:tc>
          <w:tcPr>
            <w:tcW w:w="0" w:type="auto"/>
          </w:tcPr>
          <w:p w14:paraId="44E0126E" w14:textId="77777777" w:rsidR="00376E41" w:rsidRPr="00E22AD9" w:rsidRDefault="00376E41" w:rsidP="00DA7F5F">
            <w:pPr>
              <w:rPr>
                <w:rFonts w:ascii="Arial Narrow" w:hAnsi="Arial Narrow" w:cs="Arial"/>
              </w:rPr>
            </w:pPr>
            <w:r w:rsidRPr="00E22AD9">
              <w:rPr>
                <w:rFonts w:ascii="Arial Narrow" w:hAnsi="Arial Narrow" w:cs="Arial"/>
              </w:rPr>
              <w:t>5000-EK-2</w:t>
            </w:r>
          </w:p>
        </w:tc>
        <w:tc>
          <w:tcPr>
            <w:tcW w:w="0" w:type="auto"/>
          </w:tcPr>
          <w:p w14:paraId="632FE019" w14:textId="77777777" w:rsidR="00376E41" w:rsidRPr="00E22AD9" w:rsidRDefault="00376E41" w:rsidP="00DA7F5F">
            <w:pPr>
              <w:rPr>
                <w:rFonts w:ascii="Arial Narrow" w:hAnsi="Arial Narrow" w:cs="Arial"/>
              </w:rPr>
            </w:pPr>
            <w:r w:rsidRPr="00E22AD9">
              <w:rPr>
                <w:rFonts w:ascii="Arial Narrow" w:hAnsi="Arial Narrow" w:cs="Arial"/>
              </w:rPr>
              <w:t>Encoder Knob</w:t>
            </w:r>
          </w:p>
        </w:tc>
        <w:tc>
          <w:tcPr>
            <w:tcW w:w="0" w:type="auto"/>
          </w:tcPr>
          <w:p w14:paraId="3EB50CA1"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r w:rsidR="00376E41" w:rsidRPr="00E22AD9" w14:paraId="4F2A73E2" w14:textId="77777777" w:rsidTr="00571E41">
        <w:tc>
          <w:tcPr>
            <w:tcW w:w="0" w:type="auto"/>
          </w:tcPr>
          <w:p w14:paraId="4C1D036A" w14:textId="77777777" w:rsidR="00376E41" w:rsidRPr="00E22AD9" w:rsidRDefault="00376E41" w:rsidP="00DA7F5F">
            <w:pPr>
              <w:rPr>
                <w:rFonts w:ascii="Arial Narrow" w:hAnsi="Arial Narrow" w:cs="Arial"/>
              </w:rPr>
            </w:pPr>
            <w:r w:rsidRPr="00E22AD9">
              <w:rPr>
                <w:rFonts w:ascii="Arial Narrow" w:hAnsi="Arial Narrow" w:cs="Arial"/>
              </w:rPr>
              <w:t>5000-PB-1</w:t>
            </w:r>
          </w:p>
        </w:tc>
        <w:tc>
          <w:tcPr>
            <w:tcW w:w="0" w:type="auto"/>
          </w:tcPr>
          <w:p w14:paraId="1018DD8A" w14:textId="0E9D16ED"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24F7BD6B"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063B10F2" w14:textId="77777777" w:rsidTr="00571E41">
        <w:tc>
          <w:tcPr>
            <w:tcW w:w="0" w:type="auto"/>
          </w:tcPr>
          <w:p w14:paraId="2AAC7FEB" w14:textId="77777777" w:rsidR="00376E41" w:rsidRPr="00E22AD9" w:rsidRDefault="00376E41" w:rsidP="00DA7F5F">
            <w:pPr>
              <w:rPr>
                <w:rFonts w:ascii="Arial Narrow" w:hAnsi="Arial Narrow" w:cs="Arial"/>
              </w:rPr>
            </w:pPr>
            <w:r w:rsidRPr="00E22AD9">
              <w:rPr>
                <w:rFonts w:ascii="Arial Narrow" w:hAnsi="Arial Narrow" w:cs="Arial"/>
              </w:rPr>
              <w:t>5000-PB-2</w:t>
            </w:r>
          </w:p>
        </w:tc>
        <w:tc>
          <w:tcPr>
            <w:tcW w:w="0" w:type="auto"/>
          </w:tcPr>
          <w:p w14:paraId="36B4138B" w14:textId="7711BECE"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355E85AD"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74DB304A" w14:textId="77777777" w:rsidR="00950217" w:rsidRDefault="00950217" w:rsidP="00A11A3F">
      <w:pPr>
        <w:jc w:val="center"/>
        <w:rPr>
          <w:rFonts w:ascii="Arial Narrow" w:hAnsi="Arial Narrow" w:cs="Arial"/>
          <w:i/>
          <w:iCs/>
          <w:sz w:val="22"/>
          <w:szCs w:val="22"/>
        </w:rPr>
      </w:pPr>
    </w:p>
    <w:p w14:paraId="6595AD43" w14:textId="77777777" w:rsidR="00950217" w:rsidRDefault="00950217" w:rsidP="00A11A3F">
      <w:pPr>
        <w:jc w:val="center"/>
        <w:rPr>
          <w:rFonts w:ascii="Arial Narrow" w:hAnsi="Arial Narrow" w:cs="Arial"/>
          <w:i/>
          <w:iCs/>
          <w:sz w:val="22"/>
          <w:szCs w:val="22"/>
        </w:rPr>
      </w:pPr>
    </w:p>
    <w:p w14:paraId="30B665A6" w14:textId="77777777" w:rsidR="00950217" w:rsidRDefault="00950217" w:rsidP="00A11A3F">
      <w:pPr>
        <w:jc w:val="center"/>
        <w:rPr>
          <w:rFonts w:ascii="Arial Narrow" w:hAnsi="Arial Narrow" w:cs="Arial"/>
          <w:i/>
          <w:iCs/>
          <w:sz w:val="22"/>
          <w:szCs w:val="22"/>
        </w:rPr>
      </w:pPr>
    </w:p>
    <w:p w14:paraId="51ED35D9" w14:textId="77777777" w:rsidR="00950217" w:rsidRDefault="00950217" w:rsidP="00A11A3F">
      <w:pPr>
        <w:jc w:val="center"/>
        <w:rPr>
          <w:rFonts w:ascii="Arial Narrow" w:hAnsi="Arial Narrow" w:cs="Arial"/>
          <w:i/>
          <w:iCs/>
          <w:sz w:val="22"/>
          <w:szCs w:val="22"/>
        </w:rPr>
      </w:pPr>
    </w:p>
    <w:p w14:paraId="370EE2F9" w14:textId="77777777" w:rsidR="00950217" w:rsidRDefault="00950217" w:rsidP="00A11A3F">
      <w:pPr>
        <w:jc w:val="center"/>
        <w:rPr>
          <w:rFonts w:ascii="Arial Narrow" w:hAnsi="Arial Narrow" w:cs="Arial"/>
          <w:i/>
          <w:iCs/>
          <w:sz w:val="22"/>
          <w:szCs w:val="22"/>
        </w:rPr>
      </w:pPr>
    </w:p>
    <w:p w14:paraId="43844FE0" w14:textId="77777777" w:rsidR="00950217" w:rsidRDefault="00950217" w:rsidP="00A11A3F">
      <w:pPr>
        <w:jc w:val="center"/>
        <w:rPr>
          <w:rFonts w:ascii="Arial Narrow" w:hAnsi="Arial Narrow" w:cs="Arial"/>
          <w:i/>
          <w:iCs/>
          <w:sz w:val="22"/>
          <w:szCs w:val="22"/>
        </w:rPr>
      </w:pPr>
    </w:p>
    <w:p w14:paraId="2F07C890" w14:textId="3F254134" w:rsidR="00950217" w:rsidRDefault="00950217" w:rsidP="00A11A3F">
      <w:pPr>
        <w:jc w:val="center"/>
        <w:rPr>
          <w:rFonts w:ascii="Arial Narrow" w:hAnsi="Arial Narrow" w:cs="Arial"/>
          <w:i/>
          <w:iCs/>
          <w:sz w:val="22"/>
          <w:szCs w:val="22"/>
        </w:rPr>
      </w:pPr>
    </w:p>
    <w:p w14:paraId="1343409C" w14:textId="77777777" w:rsidR="00390402" w:rsidRDefault="00390402" w:rsidP="00A11A3F">
      <w:pPr>
        <w:jc w:val="center"/>
        <w:rPr>
          <w:rFonts w:ascii="Arial Narrow" w:hAnsi="Arial Narrow" w:cs="Arial"/>
          <w:i/>
          <w:iCs/>
          <w:sz w:val="22"/>
          <w:szCs w:val="22"/>
        </w:rPr>
      </w:pPr>
    </w:p>
    <w:p w14:paraId="75D51189" w14:textId="77777777" w:rsidR="00950217" w:rsidRDefault="00950217" w:rsidP="00A11A3F">
      <w:pPr>
        <w:jc w:val="center"/>
        <w:rPr>
          <w:rFonts w:ascii="Arial Narrow" w:hAnsi="Arial Narrow" w:cs="Arial"/>
          <w:i/>
          <w:iCs/>
          <w:sz w:val="22"/>
          <w:szCs w:val="22"/>
        </w:rPr>
      </w:pPr>
    </w:p>
    <w:p w14:paraId="7183A34D" w14:textId="77777777" w:rsidR="00950217" w:rsidRDefault="00950217" w:rsidP="00A11A3F">
      <w:pPr>
        <w:jc w:val="center"/>
        <w:rPr>
          <w:rFonts w:ascii="Arial Narrow" w:hAnsi="Arial Narrow" w:cs="Arial"/>
          <w:i/>
          <w:iCs/>
          <w:sz w:val="22"/>
          <w:szCs w:val="22"/>
        </w:rPr>
      </w:pPr>
    </w:p>
    <w:p w14:paraId="037C5510" w14:textId="77777777" w:rsidR="00950217" w:rsidRDefault="00950217" w:rsidP="00A11A3F">
      <w:pPr>
        <w:jc w:val="center"/>
        <w:rPr>
          <w:rFonts w:ascii="Arial Narrow" w:hAnsi="Arial Narrow" w:cs="Arial"/>
          <w:i/>
          <w:iCs/>
          <w:sz w:val="22"/>
          <w:szCs w:val="22"/>
        </w:rPr>
      </w:pPr>
    </w:p>
    <w:p w14:paraId="7A1F044F" w14:textId="20C959C3" w:rsidR="00583506" w:rsidRDefault="00A11A3F" w:rsidP="00F7153F">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9624B"/>
    <w:rsid w:val="00204C03"/>
    <w:rsid w:val="002761B6"/>
    <w:rsid w:val="002A51C0"/>
    <w:rsid w:val="002D33E4"/>
    <w:rsid w:val="00331B7C"/>
    <w:rsid w:val="00372DD2"/>
    <w:rsid w:val="00376E41"/>
    <w:rsid w:val="00390198"/>
    <w:rsid w:val="00390402"/>
    <w:rsid w:val="0041040A"/>
    <w:rsid w:val="00496300"/>
    <w:rsid w:val="00497CA9"/>
    <w:rsid w:val="00571E41"/>
    <w:rsid w:val="00583506"/>
    <w:rsid w:val="005C79B0"/>
    <w:rsid w:val="005E35EB"/>
    <w:rsid w:val="00602604"/>
    <w:rsid w:val="006D0502"/>
    <w:rsid w:val="006D6BF7"/>
    <w:rsid w:val="007309E3"/>
    <w:rsid w:val="00750CD9"/>
    <w:rsid w:val="007955F5"/>
    <w:rsid w:val="007C2391"/>
    <w:rsid w:val="007F324F"/>
    <w:rsid w:val="008913FF"/>
    <w:rsid w:val="008F376A"/>
    <w:rsid w:val="0091247E"/>
    <w:rsid w:val="00926EE4"/>
    <w:rsid w:val="00950217"/>
    <w:rsid w:val="00986284"/>
    <w:rsid w:val="00A11A3F"/>
    <w:rsid w:val="00A75B39"/>
    <w:rsid w:val="00A849A6"/>
    <w:rsid w:val="00A86ECB"/>
    <w:rsid w:val="00B67C55"/>
    <w:rsid w:val="00B964D7"/>
    <w:rsid w:val="00BF699A"/>
    <w:rsid w:val="00C73AA2"/>
    <w:rsid w:val="00D457F4"/>
    <w:rsid w:val="00D956A7"/>
    <w:rsid w:val="00DB7CAD"/>
    <w:rsid w:val="00DC78AF"/>
    <w:rsid w:val="00DD38BA"/>
    <w:rsid w:val="00E22AD9"/>
    <w:rsid w:val="00E8390B"/>
    <w:rsid w:val="00E960D1"/>
    <w:rsid w:val="00F7153F"/>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2021-08-10T15:56:00Z</dcterms:created>
  <dcterms:modified xsi:type="dcterms:W3CDTF">2023-04-22T13:27:00Z</dcterms:modified>
</cp:coreProperties>
</file>